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508" w:rsidRPr="00247508" w:rsidRDefault="00247508" w:rsidP="002475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247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O STANIE PRZYJMOWANIA l ZAŁATWIANIA</w:t>
      </w:r>
      <w:r w:rsidRPr="002475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SPRAW, KOLEJNOŚCI ZAŁATWIANIA LUB ROZSTRZYGANIA</w:t>
      </w:r>
    </w:p>
    <w:p w:rsidR="00247508" w:rsidRPr="00247508" w:rsidRDefault="00247508" w:rsidP="00247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7508">
        <w:rPr>
          <w:rFonts w:ascii="Times New Roman" w:eastAsia="Times New Roman" w:hAnsi="Times New Roman" w:cs="Times New Roman"/>
          <w:sz w:val="15"/>
          <w:szCs w:val="15"/>
          <w:lang w:eastAsia="pl-PL"/>
        </w:rPr>
        <w:br/>
      </w:r>
      <w:r w:rsidRPr="00247508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6 ust. 1 pkt.3 lit. d i e ustawy z dnia 6 września 2001 r. o</w:t>
      </w:r>
      <w:r w:rsidRPr="0024750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dostępie do informacji publicznej(Dz. U. Nr 112, póz. 1198 ze </w:t>
      </w:r>
      <w:proofErr w:type="spellStart"/>
      <w:r w:rsidRPr="00247508">
        <w:rPr>
          <w:rFonts w:ascii="Times New Roman" w:eastAsia="Times New Roman" w:hAnsi="Times New Roman" w:cs="Times New Roman"/>
          <w:sz w:val="20"/>
          <w:szCs w:val="20"/>
          <w:lang w:eastAsia="pl-PL"/>
        </w:rPr>
        <w:t>zm</w:t>
      </w:r>
      <w:proofErr w:type="spellEnd"/>
      <w:r w:rsidRPr="00247508">
        <w:rPr>
          <w:rFonts w:ascii="Times New Roman" w:eastAsia="Times New Roman" w:hAnsi="Times New Roman" w:cs="Times New Roman"/>
          <w:sz w:val="20"/>
          <w:szCs w:val="20"/>
          <w:lang w:eastAsia="pl-PL"/>
        </w:rPr>
        <w:t>) udostępnieniu podlega m. in. informacja publiczna o sposobach przyjmowania i załatwiania spraw oraz o stanie przyjmowanych spraw, kolejności ich załatwiania lub rozstrzygania.</w:t>
      </w:r>
      <w:r w:rsidRPr="002475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475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1. Pracownicy Zespołu Szkół Branżowych i Ogólnokształcących w Łabiszynie</w:t>
      </w:r>
      <w:r w:rsidRPr="002475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załatwiają sprawy według kolejności ich wpływu i stopnia pilności.</w:t>
      </w:r>
      <w:r w:rsidRPr="0024750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24750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2. Informacji o stanie spraw indywidualnych udzielają poszczególni pracownicy</w:t>
      </w:r>
      <w:r w:rsidRPr="0024750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merytorycznie odpowiedzialni za ich załatwienie.</w:t>
      </w:r>
      <w:r w:rsidRPr="0024750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24750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3. Jeżeli dany pracownik nie zajmuje się daną problematyką, powinien ustalić i</w:t>
      </w:r>
      <w:r w:rsidRPr="0024750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wskazać kompetentną osobę do udzielenia niezbędnych wyjaśnień.</w:t>
      </w:r>
      <w:r w:rsidRPr="002475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D7CE9" w:rsidRDefault="00ED7CE9"/>
    <w:sectPr w:rsidR="00ED7C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508"/>
    <w:rsid w:val="00247508"/>
    <w:rsid w:val="00ED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7E81F"/>
  <w15:chartTrackingRefBased/>
  <w15:docId w15:val="{0D1F910D-3309-4B29-9A54-0D7F747DA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3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2020-09-21T06:14:00Z</dcterms:created>
  <dcterms:modified xsi:type="dcterms:W3CDTF">2020-09-21T06:17:00Z</dcterms:modified>
</cp:coreProperties>
</file>